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7A2" w:rsidRPr="005557A2" w:rsidRDefault="005557A2" w:rsidP="005557A2">
      <w:pPr>
        <w:tabs>
          <w:tab w:val="center" w:pos="4536"/>
          <w:tab w:val="right" w:pos="9072"/>
        </w:tabs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557A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Приложение к форме</w:t>
      </w:r>
      <w:r w:rsidRPr="005557A2">
        <w:rPr>
          <w:rFonts w:ascii="Times New Roman" w:eastAsia="Times New Roman" w:hAnsi="Times New Roman" w:cs="Times New Roman"/>
          <w:sz w:val="24"/>
          <w:szCs w:val="20"/>
          <w:lang w:eastAsia="ru-RU"/>
        </w:rPr>
        <w:br/>
        <w:t xml:space="preserve"> федерального статистического наблюдения</w:t>
      </w:r>
    </w:p>
    <w:p w:rsidR="005557A2" w:rsidRPr="005557A2" w:rsidRDefault="005557A2" w:rsidP="005557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557A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5557A2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(</w:t>
      </w:r>
      <w:proofErr w:type="spellStart"/>
      <w:proofErr w:type="gramStart"/>
      <w:r w:rsidRPr="005557A2">
        <w:rPr>
          <w:rFonts w:ascii="Times New Roman" w:eastAsia="Times New Roman" w:hAnsi="Times New Roman" w:cs="Times New Roman"/>
          <w:sz w:val="24"/>
          <w:szCs w:val="20"/>
          <w:lang w:eastAsia="ru-RU"/>
        </w:rPr>
        <w:t>справочно</w:t>
      </w:r>
      <w:proofErr w:type="spellEnd"/>
      <w:proofErr w:type="gramEnd"/>
      <w:r w:rsidRPr="005557A2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</w:p>
    <w:p w:rsidR="005557A2" w:rsidRPr="005557A2" w:rsidRDefault="005557A2" w:rsidP="005557A2">
      <w:pPr>
        <w:tabs>
          <w:tab w:val="center" w:pos="4536"/>
          <w:tab w:val="right" w:pos="9072"/>
        </w:tabs>
        <w:spacing w:before="120" w:after="36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557A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Группы передовых производственных технологий</w:t>
      </w:r>
    </w:p>
    <w:tbl>
      <w:tblPr>
        <w:tblW w:w="1458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3994"/>
        <w:gridCol w:w="10065"/>
      </w:tblGrid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</w:t>
            </w:r>
          </w:p>
        </w:tc>
      </w:tr>
      <w:tr w:rsidR="005557A2" w:rsidRPr="005557A2" w:rsidTr="00B5372A">
        <w:tc>
          <w:tcPr>
            <w:tcW w:w="0" w:type="auto"/>
            <w:vAlign w:val="center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3994" w:type="dxa"/>
            <w:vAlign w:val="center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Проектирование и инжиниринг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Компьютерное проектирование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моделирование, технологии виртуальной разработки продуктов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компьютеров и систем автоматизированного проектирования с целью изображения и проектирования продукции или ее составных частей, для анализа и тестирования спроектированной продукции или составных частей; математическое моделирование сложных объектов и процессов; 3D моделирование разрабатываемых изделий; использование технологий автоматизированного проектирования (CAD/CAE), автоматизированного производства (CAM), автоматизированной оптимизации (CAO); компьютерный инжиниринг.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Компьютерный инжиниринг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 мероприятий по разработке продукта, проведению расчетов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автоматизации производственных процессов с использованием специализированного инженерного программного обеспечения.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автоматизированного проектирования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Computer-Aided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Design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CAD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– прикладная автоматизированная система, осуществляющая проектирование при помощи комплекса средств автоматизированного проектирования</w:t>
            </w:r>
            <w:r w:rsidRPr="005557A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Используется для создания конструкторской и технологической документации, 3D моделей, чертежей. 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инженерного анализа и проектирования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Computer-Aided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Engineering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CAE) – класс автоматизированных систем для инженерных расчетов, анализа и симуляции физических процессов.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автоматизации изготовления/производства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Computer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Aided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Manufacturing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CAM)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класс автоматизированных систем для автоматизации расчета обработки изделий на станках с числовым программным управлением. CAM включают также системы нового поколения, ориентированные на аддитивное производство (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Computer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Aided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Additive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Manufacturing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CAAM), реализующие процесс обработки, исправления геометрии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подготовки 3D-моделей, полученных из CAD/CAE-систем, для аддитивного производства при помощи специализированных программных средств. 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Системы автоматизированной оптимизации (САО) – программные продукты, позволяющие решать задачи синтеза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оптимизации структурно-параметрических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моделеи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̆ на основе заданных и изменяемых условий и диапазонов технико-экономических параметров, таких как размер, масса, материал, выдерживаемые нагрузки, коэффициент запаса прочности, стоимость материала и производства изделия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Виртуальное производство, цифровые двойники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Виртуальное производство включает системы комплексных технологических решений, обеспечивающие проектирование и производство продукции.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«Цифровой двойник» является цифровой моделью конкретного продукта или процесса, которая включает в себя требования к конструкции и технические модели, описывающие ее геометрию, материалы, компоненты, сборку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поведение; технические и эксплуатационные данные, уникальные для каждого конкретного физического актива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Производство, обработка, транспортировка и сборка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458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3994"/>
        <w:gridCol w:w="10065"/>
      </w:tblGrid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Коды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Гибкие производственные ячейки (FMC)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или гибкие производственные системы (FMS)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Гибкая производственная ячейка (FMC)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комплекс, состоящий из станков с ЧПУ, выбранных и установленных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соответствии с выполняемыми заданиями и соединенных средствами транспорта. Ячейки, обслуживаемые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помощью промышленного робота, называются роботизированными.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Гибкие производственные системы (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FMS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управляемая средствами вычислительной техники совокупность технологического оборудования, состоящего из разных сочетаний гибких производственных модулей и (или) гибких производственных ячеек, автоматизированной системы технологической подготовки производства и системы обеспечения функционирования, обладающая свойством автоматизированной переналадки при изменении программы производства изделий, разновидности которых ограничены технологическими возможностями оборудования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роботы/автоматизированное оборудование для сортировки, транспортировки или сборки деталей</w:t>
            </w:r>
          </w:p>
        </w:tc>
        <w:tc>
          <w:tcPr>
            <w:tcW w:w="10065" w:type="dxa"/>
            <w:vMerge w:val="restart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промышленным роботам (коды 2002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2004) относят автоматические машины (автономные устройства), состоящие из механического манипулятора и перепрограммируемой системы управления, которые применяются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перемещения объектов в пространстве и для выполнения различных производственных процессов.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Рассматриваемые технологии включают промышленных роботов и другое автоматизированное оборудование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(за исключением оборудования с ЧПУ – код 2006): </w:t>
            </w:r>
          </w:p>
          <w:p w:rsidR="005557A2" w:rsidRPr="005557A2" w:rsidRDefault="005557A2" w:rsidP="005557A2">
            <w:pPr>
              <w:spacing w:after="0" w:line="200" w:lineRule="exact"/>
              <w:ind w:left="39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используемое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сортировки, транспортировки или сборки деталей;</w:t>
            </w:r>
          </w:p>
          <w:p w:rsidR="005557A2" w:rsidRPr="005557A2" w:rsidRDefault="005557A2" w:rsidP="005557A2">
            <w:pPr>
              <w:spacing w:after="0" w:line="200" w:lineRule="exact"/>
              <w:ind w:left="39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используемое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производственной обработки (сварка, резка, покраска и др.);</w:t>
            </w:r>
          </w:p>
          <w:p w:rsidR="005557A2" w:rsidRPr="005557A2" w:rsidRDefault="005557A2" w:rsidP="005557A2">
            <w:pPr>
              <w:spacing w:after="0" w:line="200" w:lineRule="exact"/>
              <w:ind w:left="39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позволяющее осуществлять автоматическую фиксацию и обработку изображений, как неподвижных,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так и движущихся объектов при помощи компьютерных средств (техническое зрение). Техническое зрение может также именоваться компьютерное зрение 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Computer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Vision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CV), в том числе машинное зрение 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Machine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Vision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MV)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Промышленные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роботы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/автоматизированные линии для производственной обработки (сварка, резка, покраска и др.)</w:t>
            </w:r>
          </w:p>
        </w:tc>
        <w:tc>
          <w:tcPr>
            <w:tcW w:w="10065" w:type="dxa"/>
            <w:vMerge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Промышленные роботы с системами сенсоров/технического зрения</w:t>
            </w:r>
          </w:p>
        </w:tc>
        <w:tc>
          <w:tcPr>
            <w:tcW w:w="10065" w:type="dxa"/>
            <w:vMerge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безопасного взаимодействия «человек - машина»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коллаборативные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роботы, приспособленные к работе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естественных для человека условиях)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Спектр технологий, связанных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взаимодействием человека и робототехнической системы (за исключением методов и средств интеллектуального управления), предназначенных для решения задач управления средствами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ассистивной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коллаборативной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сервисной, когнитивной и социальной робототехники, в том числе включая задачи обеспечения безопасности при взаимодействии робота и человека, и человеко-машинные интерфейсы.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Коллаборативный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робот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кобот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робот, сконструированный для непосредственного взаимодействия с человеком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совместной работы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Оборудование с числовым программным управлением (ЧПУ) 4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 осей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Единичные машины с возможностью 4-осевой и более обработки деталей, с числовым программным управлением (ЧПУ) – цифровым управлением, объединяющим набор интегрированных исполнительных механизмов, силовую электронику, датчики и специализированный компьютер, работающий под управлением операционной системы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режиме реального времени.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Обрабатывающий центр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станок с числовым программным управлением, способный выполнять различные операции механической обработки, включая фрезерование, расточку, сверление и нарезку резьбы,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 также автоматическую смену инструмента из магазина, или подобного накопителя в соответствии с установленной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станке программой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Лазеры, используемые при обработке материалов (включая модификацию поверхности)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Лазерные технологии, используемые, в частности, для сварки, резки, обработки, записи или маркировки</w:t>
            </w:r>
          </w:p>
        </w:tc>
      </w:tr>
    </w:tbl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458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3994"/>
        <w:gridCol w:w="10065"/>
      </w:tblGrid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Коды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Аддитивные технологии для производства/быстрого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прототипирования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3D-печать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пластмассы</w:t>
            </w:r>
          </w:p>
        </w:tc>
        <w:tc>
          <w:tcPr>
            <w:tcW w:w="10065" w:type="dxa"/>
            <w:vMerge w:val="restart"/>
            <w:hideMark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Аддитивное производство, аддитивные технологии (коды 2008 – 2010) – процесс изготовления деталей, который основан на создании физического объекта по электронной геометрической модели путем добавления материала,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как правило, слой за слоем, в отличие от вычитающего (субтрактивного) производства (механической обработки)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традиционного формообразующего производства (литья, штамповки).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Аддитивные технологии позволяют изготавливать изделия сложных геометрических форм и профилей (трехмерная печать, лазерное спекание порошков,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стереолитография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др.) за счет послойного создания трехмерных объектов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основе их цифровых моделей («цифровых двойников»).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Включают технологии производства деталей сложной формы с использованием: </w:t>
            </w:r>
          </w:p>
          <w:p w:rsidR="005557A2" w:rsidRPr="005557A2" w:rsidRDefault="005557A2" w:rsidP="005557A2">
            <w:pPr>
              <w:spacing w:after="0" w:line="200" w:lineRule="exact"/>
              <w:ind w:left="39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пластмасс;</w:t>
            </w:r>
          </w:p>
          <w:p w:rsidR="005557A2" w:rsidRPr="005557A2" w:rsidRDefault="005557A2" w:rsidP="005557A2">
            <w:pPr>
              <w:spacing w:after="0" w:line="200" w:lineRule="exact"/>
              <w:ind w:left="39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металлов;</w:t>
            </w:r>
          </w:p>
          <w:p w:rsidR="005557A2" w:rsidRPr="005557A2" w:rsidRDefault="005557A2" w:rsidP="005557A2">
            <w:pPr>
              <w:spacing w:after="0" w:line="200" w:lineRule="exact"/>
              <w:ind w:left="39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прочих материалов кроме металлов и пластмасс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Аддитивные технологии для производства/быстрого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прототипирования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3D-печать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металлы</w:t>
            </w:r>
          </w:p>
        </w:tc>
        <w:tc>
          <w:tcPr>
            <w:tcW w:w="10065" w:type="dxa"/>
            <w:vMerge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Аддитивные технологии для производства/быстрого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прототипирования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3D-печать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материалы кроме металлов, пластмасс</w:t>
            </w:r>
          </w:p>
        </w:tc>
        <w:tc>
          <w:tcPr>
            <w:tcW w:w="10065" w:type="dxa"/>
            <w:vMerge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Микропроизводство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(например,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микрообработка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микроформовка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микропроизводству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относятся способы изготовления, технологии, оборудование, организационные стратегии и системы для производства изделий и/или деталей, которые имеют, по меньшей мере, два размера в субмиллиметровом диапазоне. Как правило, это детали высокой точности из труднообрабатываемых материалов (закалённые стали, карбиды вольфрама, титана, керамика и другие), связанные со сложной технологией обработки. Процессы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микрообработки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микроформовки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осуществляются на 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ультрапрецизионных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станках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Микроэлектромеханические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системы (МЭМС)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Микроэлектромеханические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системы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 (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МЭМС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 — устройства, объединяющие в себе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микроэлектронные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  <w:t>и микромеханические компоненты.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МЭМС-технологии применяются для изготовления различных микросхем, миниатюрных 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актуаторов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 и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датчиков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производства и/или обработки полимеров, обладающих специальными свойствами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разработки и производства полимеров с заданными свойствами включают методы анализа, моделирования и создания материалов с требуемой структурой и характеристиками.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помощью данных технологий могут создаваться различные композиционные материалы, обладающие особыми свойствами, например, прочностью, легкостью, памятью, содержащие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нанокомпоненты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тому подобное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Технологии производства и/или обработки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метаматериалов</w:t>
            </w:r>
            <w:proofErr w:type="spellEnd"/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Технологии разработки и производства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метаматериалов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заданными свойствами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технологии разработки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производства материалов, обладающих уникальными свойствами, которые не встречаются в природе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(или) сложно достижимы технологически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производства и/или обработки композитных материалов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Различные технологии, например, такие, как намотка волокна, реактивное литье под давлением,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пултрузия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и/или литье, резательные технологии, а также технологии сращивания и покраски, за исключением лазерных технологий (код 2007), а также иные передовые технологии обработки композитных материалов.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намоткой волокна понимается процесс непрерывного наматывания армирующего волокна или армирующей ленты на изготовляемую форму, закрепленную на вращающемся цилиндрическом стержне.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Реактивное литье под давлением представляет собой процесс принудительного нагнетания под высоким давлением какой-либо смеси, состоящей из двух или более реакционноспособных жидкостей, в полость литейной формы.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этих условиях в литейной форме химическая реакция протекает очень быстро, после чего получающийся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результате реакции полимер затвердевает.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Пултрузия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процесс протягивания непрерывной арматуры сквозь ванну с расплавленным полимером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последующим протягиванием через продолговатую красильную ванну с подогревом. При перемещении арматуры происходит отверждение продукта.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Безлазерные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резательные технологии включают применение водяной струи, плазменной дуги и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ультрасонических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устрой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резки.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Технологии для сращивания и покраски включают электронные лучи для сварки и сращивания материалов, в том числе методами вакуумной пайки; технологию автоматизированного нанесения защитных и декоративных покрытий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компьютерным управлением (за исключением плазменного напыления (код 2017), глубокое хромирование, никелировка и так далее</w:t>
            </w:r>
            <w:proofErr w:type="gramEnd"/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Коды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обработки сплавных материалов (сплавы алюминия, магния, титана, и др.)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Включают, например, технологии отжига, закалки, старения сплавных материалов, позволяющие сохранить (модифицировать) требуемые (заданные) свойства сплавов</w:t>
            </w:r>
            <w:proofErr w:type="gramEnd"/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Плазменное напыление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Плазменное напыление — процесс нанесения покрытия на поверхность изделия с помощью плазменной струи.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Нанотехнологии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(создание и практическое использование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нанообъектов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наносистем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заданными свойствами и характеристиками)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Нанотехнологии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– совокупность приемов и методов, применяемых при изучении, проектировании и производстве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наноструктур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устройств и систем, включающих целенаправленный контроль и модификацию формы, размера, взаимодействия и интеграции составляющих их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наномасштабных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элементов (около 1 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100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), наличие которых приводит к улучшению, либо к появлению дополнительных эксплуатационных и/или потребительских характеристик и свойств получаемых продуктов.</w:t>
            </w:r>
            <w:proofErr w:type="gramEnd"/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Нанообъект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– дискретная часть материи (включая компоненты живых систем) или, наоборот, ее локальное отсутствие (пустоты, поры), размер которой хотя бы в одном измерении находится в диапазоне, как правило, 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 xml:space="preserve">1 – 100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нанообъектам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могут быть отнесены как объекты, имеющие четкие пространственные границы и доступные 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для прямого наблюдения методами электронной и зондовой сканирующей микроскопии (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наночастицы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нанопластины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нанотрубки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нанопоры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), так и прочие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наноразмерные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объекты, размер которых часто определяется косвенными методами (агрегаты,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липосомы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мембраны и тому подобное).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Наносистема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– система (в том числе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наноматериалы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наноустройства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), содержащая структурные элементы –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нанообъекты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линейный размер которых хотя бы в одном измерении имеет величину, составляющую 1 – 100 </w:t>
            </w:r>
            <w:proofErr w:type="spellStart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определяющие основные свойства и характеристики этой системы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Биотехнологии (создание и производственное использование живых организмов, их систем или продуктов их жизнедеятельности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решения технологических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производственных задач, в том числе использование методов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биоинформатики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генной инженерии)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Биотехнологии (технологии живых систем) – производственное использование биологических структур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получения пищевых и промышленных продуктов и для осуществления целевых превращений. Биологические структуры в данном случае – это микроорганизмы, растительные и животные клетки, клеточные компоненты: мембраны клеток, рибосомы, митохондрии, хлоропласты, а также биологические макромолекулы (ДНК, РНК,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белки – чаще всего ферменты). Включают технологии из области биоинженерии,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биоинформатики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биомедицины,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биофармакологии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бионики,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биоремедиации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искусственного отбора, гибридизации и генной инженерии и другие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Автоматизированная система хранения (AS)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извлечения (RS)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Автоматизированные складские системы 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Automated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Storage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and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Retrieval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Systems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AS/R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предусматривают использование управляемых компьютером подъемно-транспортных устройств, которые закладывают изделия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склад и извлекают их оттуда по команде</w:t>
            </w:r>
          </w:p>
        </w:tc>
      </w:tr>
      <w:tr w:rsidR="005557A2" w:rsidRPr="005557A2" w:rsidTr="00B5372A">
        <w:trPr>
          <w:trHeight w:val="63"/>
        </w:trPr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Технологии автоматизированной идентификации, наблюдения </w:t>
            </w:r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и/или контроля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Автоматизированные системы контроля (например, на основе зрения, лазерных, рентгеновских, камер высокой четкости (HD) или сенсоров)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Автоматизированные системы контроля и контрольно-проверочная аппаратура, контрольно-измерительные системы, испытательные стенды, обеспечивающие в автоматизированном режиме прием (передачу) и обработку информации, контроль заданных параметров, хронометраж и тому подобное, с использованием сенсоров различных типов, систем технического зрения и тому подобного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3002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Сети датчиков, промышленный интернет вещей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Промышленный (индустриальный) интернет 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концепция построения информационных и коммуникационных инфраструктур на основе подключения к информационно-телекоммуникационной сети «Интернет» промышленных устройств, оборудования, датчиков, сенсоров, систем управления технологическими процессами, а также интеграции данных программно-аппаратных средств между собой без участия человека.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Вещь интернета вещей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предмет физического мира (физические вещи) или информационного мира (виртуальные вещи), который может быть идентифицирован как отдельный объект и интегрирован в сети связи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Коды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3003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Беспилотные воздушные суда, устройства аналогичного назначения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Беспилотное воздушное судно – воздушное судно, управляемое, контролируемое в полете пилотом, находящимся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вне борта такого воздушного судна (внешний пилот).</w:t>
            </w:r>
          </w:p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Беспилотная авиационная система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комплекс взаимосвязанных элементов, включающий в себя один или несколько беспилотных летательных аппаратов, средства обеспечения их взлета и посадки, управления и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полетом.</w:t>
            </w:r>
          </w:p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Беспилотное транспортное средство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высоко- или полностью автоматизированное транспортное средство, функционирующее без вмешательства человека (в беспилотном режиме)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3004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Автоматизированная идентификация продукции и деталей (например,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штрих-коды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QR-коды)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Автоматическая идентификация и сбор данных 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Automatic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Identification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and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Data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Capture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AIDC) – совокупность методов автоматической идентификации объектов, сбора данных о них и обработку данных автоматическими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автоматизированными системами. Обычно к AIDC относят следующие технологии: контактные (магнитная карта, чип-карта) и бесконтактные (оптические и радиочастотные). Примерами оптических технологий AIDC являются простые и матричные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штрих-коды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оптическое распознавание символов (OCR), радиочастотных – RFID (радиочастотная идентификация) и RTLS (система позиционирования в режиме реального времени)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3005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Радиочастотные метки (RFID)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Технологии автоматической идентификации объектов, позволяющие посредством радиосигналов считывать 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или записывать данные, хранящиеся в радиочастотных (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RFID)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метках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Связь, управление и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геоматика</w:t>
            </w:r>
            <w:proofErr w:type="spellEnd"/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4001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Межфирменные компьютерные сети, включая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Экстранет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электронный обмен данными (EDI)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Межфирменная компьютерная сеть, связывающая предприятие с субподрядчиками, поставщиками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и/или потребителями (клиентами).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Экстранет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xtranet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это закрытая сеть, использующая протоколы Интернет, для того чтобы безопасно обмениваться деловой информацией с поставщиками, продавцами, клиентами и другими деловыми партнерами.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Она может принимать вид безопасного расширения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Интранета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что позволяет внешним пользователям иметь доступ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 некоторым частям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Интранета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соответствующей организации. Она может также быть закрытой частью веб-сайта организации, где деловые партнеры могут свободно перемещаться,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аутентифицировав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себя на странице регистрации.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обмен данными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Electronic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ata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nterchange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EDI)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серия стандартов и конвенций по передаче структурированной цифровой информации между организациями, основанная на определенных регламентах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форматах передаваемых сообщений. Основная задача EDI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стандартизировать обмен транзакционной цифровой информацией, обеспечить возможности программного взаимодействия компьютерных систем различных сегментов, организаций. EDI в течение многих лет был единственной формой существования электронной коммерции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4002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Технологии беспроводной связи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производства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Локальные и глобальные беспроводные сети и системы связи, включающие сегменты сетей радиосвязи, радиотелефонных и спутниковых сетей связи, кроме локальных компьютерных сетей предприятий.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беспроводной связи для производства  включают, в том числе, беспроводные персональные сети WPAN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Wireless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Personal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Area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Networks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 беспроводные локальные сети WLAN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Wireless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Local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Area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Networks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);беспроводные сети масштаба города WMAN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Wireless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Metropolitan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Area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Networks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WiMAX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MBWA, или 3GPP; сети WAN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Wide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Area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Networks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включающие в себя магистральную беспроводную связь между городами и регионами, а также спутниковую связь</w:t>
            </w:r>
            <w:proofErr w:type="gramEnd"/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4003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Интеграция компьютерного контроля качества с программным обеспечением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планирования и управления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Включают технологии и системы, реализующие информационную технологию выполнения функций контроля/управления различными процессами в рамках технологического процесса, производства, предприятия. Например, система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SCADA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Supervisory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Control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And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Data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Acquisition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специальное программное обеспечение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мониторинга и контроля производственных объектов</w:t>
            </w:r>
          </w:p>
        </w:tc>
      </w:tr>
    </w:tbl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458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3994"/>
        <w:gridCol w:w="10065"/>
      </w:tblGrid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Коды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4004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Географические информационные системы (ГИС)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Геоинформационная технология — совокупность приемов, способов и методов применения программно-технических средств обработки и передачи информации, позволяющая реализовать функциональные возможности геоинформационных систем.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Геоинформационная система – это информационная система, оперирующая пространственными данными.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Она предназначается для сбора, хранения, анализа и графической визуализации пространственных данных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связанной с ними информации о представленных в ГИС объектах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4005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Глобальные системы навигации (ГЛОНАСС, GPS и др.), за исключением индивидуального использования работниками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Глобальные системы навигации предназначены для определения местоположения (географических координат) наземных, водных и воздушных объектов. 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Спутниковые системы навигации также позволяют получить скорости и направления движения приёмника сигнала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могут использоваться для получения точного времени. Такие системы состоят из космического оборудования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наземного сегмента (систем управления). Две спутниковые системы обеспечивают полное покрытие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бесперебойную работу для всего земного шара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GPS и ГЛОНАСС.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включает использование указанных систем работниками организации в личных целях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4006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Дистанционное зондирование земли (ДЗЗ)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Дистанционное зондирование Земли — процесс получения информации о поверхности Земли путем наблюдения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  <w:t>и измерения из космоса собственного и отраженного излучения элементов суши, океана и атмосферы в различных диапазонах электромагнитных волн в целях определения местонахождения, описания характера и временной изменчивости естественных природных параметров и явлений, природных ресурсов, окружающей среды, а также антропогенных факторов и образований.</w:t>
            </w:r>
            <w:proofErr w:type="gramEnd"/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Данные дистанционного зондирования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первичные данные, получаемые непосредственно с помощью аппаратуры дистанционного зондирования Земли, установленной на борту космического аппарата, и передаваемые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или доставляемые на Землю из космоса посредством электромагнитных сигналов, фотопленки, магнитной ленты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или какими-либо другими способами, а также материалы, полученные в результате обработки первичных данных, осуществляемой в целях обеспечения возможности их использования</w:t>
            </w:r>
            <w:proofErr w:type="gramEnd"/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4007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Мобильные устройства с возможностью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геолокации</w:t>
            </w:r>
            <w:proofErr w:type="spellEnd"/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Геолокация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eolocation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технологии определения реального географического местоположения электронного устройства, например радиопередатчика, сотового телефона или компьютера, подключенного к Интернету 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4008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Удаленные сенсоры, передающие данные беспроводным образом/по сети Интернет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Удаленные сенсоры – датчики (например, температуры, давления, освещенности, уровня вибрации, местоположения и тому подобное), объединенные с исполнительными устройствами в беспроводные сенсорные сети. 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Беспроводная сенсорная связь (БСС)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беспроводная сеть датчиков (сенсоров) с возможностями самоорганизации для мониторинга различных процессов (например, с использованием технологии ретранслируемой ближней радиосвязи 802.15.4/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ZigBee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4009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Инфраструктура пространственных данных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Пространственные данные — данные о пространственных объектах, включающие сведения об их форме, местоположении и свойствах, в том числе представленные с использованием координат.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Инфраструктура пространственных данных представляет собой информационно-телекоммуникационную систему, обеспечивающую доступ граждан, хозяйствующих субъектов, органов государственной и муниципальной власти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распределенным ресурсам пространственных данных, а также распространение и обмен данными в общедоступной глобальной информационной сети в целях повышения эффективности их производства и использования</w:t>
            </w:r>
          </w:p>
        </w:tc>
      </w:tr>
    </w:tbl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458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3994"/>
        <w:gridCol w:w="10065"/>
      </w:tblGrid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Коды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Производственная информационная система и автоматизация управления производством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5001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 ресурсов предприятия (ERP)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управления ресурсами предприятия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Enterprise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Resource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Planning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ERP) 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— информационная система 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для идентификации и планирования всех ресурсов организации, которые необходимы для осуществления продаж, производства, закупок и учета в процессе выполнения клиентских заказов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5002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 производственных ресурсов (MRP II)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MRP II (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anufacturing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esource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lanning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производственное планирование, обеспечивающее как операционное,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так и финансовое планирование производства (как в материальном, так и в денежном выражении). Является предшественником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ERP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-систем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5003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Программное обеспечение для управления взаимоотношениями с клиентами (CRM)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CRM — система управления отношениями с клиентами. С помощью данной системы организация собирает 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и накапливает информацию о различных сторонах деятельности своих клиентов (например, наличие/потребность продукции (услуг), циклы продажи, цены на продукцию)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5004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Программное обеспечение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прогнозирования спроса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или планирования спроса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Включают программные продукты, обеспечивающие автоматизацию прогнозирования или планирования спроса (сбор и анализ данных, составление и представление прогноза в заданной форме), в том числе – экспертные системы, платформенные решения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5005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управления транспортировкой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управления транспортировкой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Transport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Management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System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TMS)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программные продукты, автоматизирующие процесс транспортировки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поддержки процедур принятия стратегических решений, планирования закупок и календарного планирования работы транспорта, до осуществления доставки и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контроля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ней, управления затратами и координации с потребителями/поставщиками транспортных услуг. Может быть отдельной системой или интегрированным модулем ERP или SCM-систем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5006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управления складом (WMS)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управления складом (англ. 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Warehouse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Management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System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WMS)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информационная система, обеспечивающая автоматизацию управления бизнес-процессами складской работы предприятия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5007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управления цепями поставок (SMC-системы)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Система управления цепочками поставок (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SCM-система)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предназначена для автоматизации и управления закупок/снабжения организации, контроля товародвижения. 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Существуют самостоятельные SCM-системы, а также решения, реализуемые как составная часть ERP-систем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5008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управления производством (MES)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управления производством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Manufacturing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Execution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System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MES)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автоматизированная система, предназначенная для производства необходимых изделий или оказания необходимых услуг, включающая в себя контроль качества, управление документооборотом, внутризаводское диспетчерское управление, отслеживание незавершенного производственного процесса, контроль соблюдения операционной технологической карты, протоколирование производственного процесса, управление ресурсами и исправлением бракованных изделий, контрольно-измерительные процедуры и сбор данных</w:t>
            </w:r>
            <w:proofErr w:type="gramEnd"/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5009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Компьютеризированное интегрированное производство (CIM)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Технологии 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CIM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(компьютерно-интегрированное производство) </w:t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системы, обеспечивающие интеграцию производственной информации и управление производственными процессами, автоматизированными линиями, производственными площадками и сетями с использованием компьютеров и единой базы данных</w:t>
            </w:r>
          </w:p>
        </w:tc>
      </w:tr>
      <w:tr w:rsidR="005557A2" w:rsidRPr="005557A2" w:rsidTr="00B5372A">
        <w:tc>
          <w:tcPr>
            <w:tcW w:w="0" w:type="auto"/>
            <w:hideMark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3994" w:type="dxa"/>
            <w:hideMark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Технологии промышленных вычислений </w:t>
            </w:r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и больших данных</w:t>
            </w:r>
          </w:p>
        </w:tc>
        <w:tc>
          <w:tcPr>
            <w:tcW w:w="10065" w:type="dxa"/>
            <w:hideMark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обработки больших данных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Большие данные – структурированные и неструктурированные массивы информации, которые характеризуются значительным объемом и высокой скоростью обновления (в том числе в режиме реального времени) данных,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что требует специальных инструментов и методов работы с ними (например, машинного обучения,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data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text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mining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тому подобного).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Обработка больших объемов данных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совокупность подходов, инструментов и методов автоматической обработки структурированной и неструктурированной информации, поступающей из большого  количества различных,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  <w:t>в том числе разрозненных или слабосвязанных,  источников информации, в объемах, которые  невозможно  обработать  вручную за разумное время.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Примерами технологий являются системы управления не реляционными базами данных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NoSQL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алгоритмами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MapReduce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реализующими их программными каркасами, а также библиотеками проекта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Hadoop</w:t>
            </w:r>
            <w:proofErr w:type="spellEnd"/>
          </w:p>
        </w:tc>
      </w:tr>
    </w:tbl>
    <w:p w:rsidR="005557A2" w:rsidRPr="005557A2" w:rsidRDefault="005557A2" w:rsidP="00555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4586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3994"/>
        <w:gridCol w:w="10065"/>
      </w:tblGrid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6002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Высокопроизводительные вычисления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технических и промышленных задач (использование суперкомпьютера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и/или распределенных вычислительных мощностей для целей проектирования, моделирования, тестирования и др.)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Высокопроизводительные вычисления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High-Performance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Computing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HPC)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совокупность методов и средств решения сложных научно-технических задач на основе параллельной и распределенной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грид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обработки данных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6003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обработки потоковых данных/мониторинга в реальном времени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 реального времени представляет собой режим обработки информации, при котором обеспечивается взаимодействие системы обработки информации с внешними по отношению к ней процессами в темпе, соизмеримом со скоростью протекания этих процессов. Например, мониторинг дорожного движения в режиме реального времени по данным, поступающим от датчиков и камер для обеспечения работы приложения, показывающего загруженность дорог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6004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Технологии искусственного интеллекта (включая предиктивную аналитику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поддержку принятия решений)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Искусственный интеллект – комплекс технологических решений, позволяющий имитировать когнитивные функции человека (включая самообучение и поиск решений без заранее заданного алгоритма) и получать при выполнении конкретных задач результаты, сопоставимые, как минимум, с результатами интеллектуальной деятельности человека. Комплекс технологических решений включает в себя информационно-коммуникационную инфраструктуру, программное обеспечение (в том числе, в котором используются методы машинного обучения), процессы и сервисы по обработке данных и поиску решений </w:t>
            </w:r>
          </w:p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Машинное обучение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процесс, использующий вычислительные методы и позволяющий системам обучаться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данных или опыте.</w:t>
            </w:r>
          </w:p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технологиям искусственного интеллекта относятся распознавание и синтез речи, в том числе голосовые помощники, различные системы для автоматического голосового обслуживания клиентов (технологии, преобразующие разговорную речь в машинно-читаемый формат); обработка естественного языка, в том числе виртуальные помощники,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чатботы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(технологии, направленные на понимание языка и генерацию текста); интеллектуальный анализ данных (технологии анализа данных, основанные на алгоритмах машинного обучения);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компьютерное зрение (технологии распознавания образов, изображений); рекомендательные системы и интеллектуальные системы поддержки принятия решений (технологии, принимающие самостоятельные решения, основанные на данных окружающей обстановки и использующиеся, например, в сервисных роботах, беспилотных транспортных средствах); автоматизация процессов, в том числе с участием роботов (технологии, имитирующие человеческие действия для целей автоматизации); технологии анализа данных, основанные на алгоритмах глубинного обучения (например, системы предиктивной аналитики).</w:t>
            </w:r>
            <w:proofErr w:type="gramEnd"/>
          </w:p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Предсказательная аналитика (прогнозная аналитика, предиктивная аналитика) — класс методов анализа данных, концентрирующийся на прогнозировании будущего поведения объектов и субъектов с целью принятия оптимальных решений.</w:t>
            </w:r>
          </w:p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Рекомендательные системы и интеллектуальные системы поддержки принятия решений — системы решений, посредством которых процесс выполняется без участия человека, поддержка в выборе решения, а также предсказание объектов, которые будут интересны пользователю по информации его профиля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6005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Доски состояния/визуальные «приборные панели» для аналитики и/или принятия решений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Доска состояния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дэшборд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аналитическая панель,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dashboard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инструмент, позволяющий размещать информацию, просматривать или управлять наборами данных и других приложений. Примером является легко читаемый, одностраничный пользовательский интерфейс, способный отображать в реальном времени графическое представление текущего состояния и показатели, характеризующие разные аспекты производственных процессов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Коды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6006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Программное обеспечение как услуга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SaaS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(например, программные комплексы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для облачных вычислений)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Программное обеспечение как услуга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SaaS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– модель обслуживания, при которой подписчикам предоставляется готовое прикладное программное обеспечение, полностью обслуживаемое провайдером. Поставщик в этой модели самостоятельно управляет приложением, предоставляя заказчикам доступ к функциям с клиентских устройств,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как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правило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через мобильное приложение или веб-браузер. Примером являются услуги по предоставлению программного обеспечения без его размещения на компьютерном оборудовании пользователя (ОКПД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63.11.13).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Программное обеспечение как услуга является одной из форм облачных вычислений. </w:t>
            </w:r>
          </w:p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Облачные вычисления — информационно-технологическая модель обеспечения повсеместного и удобного доступа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 использованием сети Интернет к общему набору конфигурируемых вычислительных ресурсов («облаку»), устройствам хранения данных, приложениям и сервисам, которые могут быть оперативно предоставлены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освобождены от нагрузки с минимальными эксплуатационными затратами или практически без участия провайдера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6007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Инфраструктура как услуга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IaaS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(например, оборудование для облачных вычислений)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Инфраструктура как услуга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IaaS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– модель обслуживания в облачных вычислениях, по которой потребителям предоставляются по подписке информационно-технологические ресурсы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виртуальные серверы с заданной вычислительной мощностью, операционной системой (чаще всего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предустановленной провайдером из шаблона)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доступом к сети. При подписке по модели «инфраструктура как услуга» потребитель, как правило, приобретает серверное время, умноженное на количество задействованных виртуальных процессоров и виртуальных объёмов памяти, а также пространство хранения (возможно, с различной тарификацией в зависимости от производительности), заданную сетевую пропускную способность, в некоторых случаях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сетевой трафик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6008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Технологии распределенного реестра 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Технологии распределенного реестра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алгоритмы и протоколы децентрализованного хранения и обработки транзакций, структурированных в виде последовательности связанных блоков без возможности их последующего изменения. Технологии распределенного реестра включают технологии организации и синхронизации данных, обеспечения целостности и непротиворечивости данных (консенсус), управления функционированием системы распределенного реестра, создания и исполнения децентрализованных приложений и смарт-контрактов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«Зеленые» технологии</w:t>
            </w:r>
          </w:p>
        </w:tc>
        <w:tc>
          <w:tcPr>
            <w:tcW w:w="10065" w:type="dxa"/>
            <w:vAlign w:val="center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7A2" w:rsidRPr="005557A2" w:rsidTr="00B5372A">
        <w:trPr>
          <w:trHeight w:val="63"/>
        </w:trPr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7001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Технологии снижения вредных выбросов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атмосферу (загрязнения воздуха)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мониторинга состояния воздуха, технологии и комплексы улавливания и переработки промышленных газов и тому подобное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7002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Технологии генерации тепловой и/или электроэнергии посредством альтернативных источников (энергии солнца, ветра,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биотоплива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геотермальной энергии)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Альтернативная энергетика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совокупность перспективных способов получения, передачи и использования энергии (в том числе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 возобновляемых источников), характеризующихся низким (пониженным по сравнению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традиционной энергетикой) риском причинения вреда окружающей среде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7003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повторного использования энергии производственных процессов (например, рекуперация отработанного тепла, кинетической энергии движущихся механизмов)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и методы вторичного использования энергоресурсов, в том числе горючих, тепловых (тепло отходящих газов, рекуперация тепла) и избыточного давления/энергии движения механизмов в целях снижения негативного воздействия на состояние окружающей природной среды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7004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очистки и/или снижения вредных выбросов в воду (загрязнения воды)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технологий, включающий, например, бессточные системы или системы с минимальным сбросом сточных вод, переход на безводные технологические процессы, многократное использование отработавших вод, замена водяного охлаждения на воздушное и тому подобное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7005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переработки отходов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технологий, включающий технологии экологически безопасной переработки отходов, в том числе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повторного использования, например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отходов сельского хозяйства и горнодобывающей отрасли для целей использования в строительстве, гидролиз,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микробиотическая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переработка, совместный пиролиз отходов нефтепереработки и твердых отходов и тому подобное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Коды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Технологии для обеспечения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10065" w:type="dxa"/>
            <w:vAlign w:val="center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Технологии рекуперации энергии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автономном функционировании робототехнических систем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технологий, основанных на использовании рекуперативного торможения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вида электрического торможения, при котором электроэнергия, вырабатываемая тяговыми электродвигателями элементов робототехнических систем, работающими в генераторном режиме, возвращается в электрическую сеть. Применяется также на электровозах, электропоездах, современных трамваях и троллейбусах, на электромобилях, гибридных автомобилях, где вырабатываемая при торможении электроэнергия используется для подзарядки аккумуляторов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8002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Функционально ориентированное управление электропитанием робототехнических подсистем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технологий, включающий технологии функционального управления электропитанием для регулирования потребления электроэнергии, а также мощности генератора и заряда аккумуляторной батареи во время движения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8003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Мониторинг нагрузки робототехнических систем 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технологий, включающий технологии получения и обработки информации о состоянии робототехнических систем, например – системы диагностики, в том числе с возможностью автономного принятия решений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Передовые методы организации </w:t>
            </w:r>
            <w:r w:rsidRPr="005557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и управления производством</w:t>
            </w:r>
          </w:p>
        </w:tc>
        <w:tc>
          <w:tcPr>
            <w:tcW w:w="10065" w:type="dxa"/>
            <w:vAlign w:val="center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9001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Параллельная инженерия (одновременное проектирование)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Параллельная инженерия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Concurrent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Engineering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– практика параллельной (одновременной) реализации проекта или производственного процесса различными рабочими группами: заблаговременное привлечение инженеров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последующих стадий жизненного цикла (производство, техническое обслуживание и др.) на более ранние (например, эскизное проектирование), для минимизации риска переработки проекта на поздних этапах разработки.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Это, например, предполагает создание «интегральной команды», которая работает весь проект – в отличие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 традиционных проектов, в которых разные команды вступают в проект в разное время.  Практики параллельной инженерии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прежде всего те инженерные практики, которые позволяют людям вести работу одновременно там, где раньше этого делать было нельзя. Например, можно поделить проект на модули (проектировать сначала правое крыло здания, а пока его будут строить – заняться проектированием левого крыла, а пока будут строить левое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крыло – уже эксплуатировать правое)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9002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Электронное управление командами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выполнение работ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Электронное управление командами – организация и управление работой команды, в том числе распределенной,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использованием современных информационных технологий. Примеры: виртуальные лаборатории и группы, использование электронных систем управления проектами, использование облачных вычислений при организации совместной работы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9003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 распределения ресурсов (DRP)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Система DRP – это система планирования, к числу важнейших функций которой относится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состоянием запасов в распределительной сети, координация спроса и предложения подразделений одного или нескольких предприятий, формирование связей по поставкам в сферах производства, снабжения и сбыта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9004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организации поставок «Точно-в-срок» (JIT)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организации поставок «Точно-в-срок» (JIT) заключается в том, что во время производственного процесса необходимые для сборки детали оказываются на производственной линии точно в тот момент, когда это нужно,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в строго необходимом количестве. В результате компания, последовательно внедряющая подобный принцип, устраняет простои, минимизирует складские запасы, или может добиться сведения их к нулю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9005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Всеобщее производительное обслуживание оборудования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Total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Productive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Maintenance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TPM)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Всеобщее производительное обслуживание оборудования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Total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Productive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Maintenance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TPM)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концепция менеджмента производственного оборудования, нацеленная на повышение эффективности технического обслуживания. Метод построен на основе стабилизации и непрерывном улучшении процессов технического обслуживания, системы планово-предупредительного ремонта, ведении работ по принципу «ноль дефектов»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систематическом устранении всех источников потерь.</w:t>
            </w:r>
          </w:p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TPM играет важную роль, в частности, в управлении производством в системе «точно вовремя», позволяя исключить помехи, связанные с неисправностью оборудования, и, соответственно, потерь времени, которые в противном случае увеличиваются по всей цепочке создания добавленной стоимости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Коды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9006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Всеобщее управление качеством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TotalQualityManagement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TQM)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Всеобщее управление качеством 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Total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Quality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Management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TQM)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бизнес-стратегия,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нацеленная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повышение качества всех организационных процессов. TQM по своей сути это сосредоточенный на качестве, сфокусированный на заказчике и основывающийся на фактах управляемый командный процесс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9007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Статистический контроль процессов (SPC)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Статистическое управление процессами 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Statistical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process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control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SPC)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метод мониторинга производственного процесса с использованием статистических инструментов с целью управления качеством продукции «непосредственно в процессе производства».</w:t>
            </w:r>
          </w:p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Ключевым инструментом метода является контрольная карта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Шухарта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Это графическое средство сбора данных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принятия решений относительно стабильности или предсказуемости любого процесса, для определения способа управления соответствующим процессом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9008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менеджмента качества (QMS)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Система менеджмента качества (QMS) представляет собой совокупность бизнес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процессов, ориентированных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удовлетворение потребностей клиентов и повышения степени их удовлетворенности.</w:t>
            </w:r>
          </w:p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Широко применяется сертификация систем менеджмента качества по стандартам семейства ISO 9001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9009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Развертывание функций контроля качества (QFD)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Развертывание (структурирование) функции качества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Quality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Function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Deployment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QFD) – метод, целью которого является преобразование требований и ожиданий потребителя в технические характеристики продукции и рабочие инструкции, визуализация и документирование планирования качества продукции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9010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управления жизненным циклом продукции (PLM, PDM)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PDM-система – организационно-техническая система, обеспечивающая управление всей информацией об изделии. При этом в качестве изделий могут рассматриваться различные сложные технические объекты (корабли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автомобили, самолёты и ракеты, компьютерные сети и др.). Базовые функциональные возможности PDM-систем охватывают следующие основные направления: управление хранением данных и документами, управление потоками работ и процессами, управление структурой продукта, автоматизация генерации выборок и отчетов, механизм авторизации.</w:t>
            </w:r>
          </w:p>
          <w:p w:rsidR="005557A2" w:rsidRPr="005557A2" w:rsidRDefault="005557A2" w:rsidP="005557A2">
            <w:pPr>
              <w:spacing w:after="0" w:line="220" w:lineRule="exact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PLM-система – система, в том числе прикладное программное обеспечение, для управления жизненным циклом изделий. Технологии PLM объединяют методики и средства информационной поддержки изделий на протяжении всех этапов их жизненного цикла, обеспечивают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взаимодействия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 средств автоматизации разных производителей, так и различных автоматизированных систем многих предприятий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9011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Бережливое производство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Бережливое производство (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ean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roduction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ean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anufacturing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 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концепция управления производственным предприятием, основанная на постоянном стремлении к устранению всех видов потерь. </w:t>
            </w:r>
          </w:p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концепцией бережливого производства, вся деятельность предприятия делится на операции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процессы, добавляющие ценность для потребителя, и операции, и процессы, не добавляющие ценности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для потребителя. Задачей «бережливого производства» является планомерное сокращение процессов и операций,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добавляющих ценности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9012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Шесть сигм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Концепция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есть Сигм (6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Sigma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применяется с целью снижения отклонений в процессах производства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повышения качества продукции в основном, путем снижения вариабельности процессов статистическими методами и перепроектирования процессов с использованием метода DFSS (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Design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for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Six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Sigma</w:t>
            </w:r>
            <w:proofErr w:type="spell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проектирование для концепции «Шесть Сигм»)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9013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Формализация стратегии устойчивого развития/ планирование экологического менеджмента (ESP)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в </w:t>
            </w:r>
            <w:proofErr w:type="gramStart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</w:t>
            </w:r>
            <w:proofErr w:type="gramEnd"/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утвержденной в установленном порядке стратегии устойчивого развития, основанной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 понятных и прозрачных принципах, в целях обеспечения принятия качественных решений, ориентированные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непрерывный и длительный успех в современных условиях. Планирование экологического менеджмента может включать, например, создание системы экологического менеджмента для разработки и внедрения собственной экологической политики и управления экологическими аспектами деятельности организации</w:t>
            </w:r>
          </w:p>
        </w:tc>
      </w:tr>
      <w:tr w:rsidR="005557A2" w:rsidRPr="005557A2" w:rsidTr="00B5372A">
        <w:tc>
          <w:tcPr>
            <w:tcW w:w="0" w:type="auto"/>
          </w:tcPr>
          <w:p w:rsidR="005557A2" w:rsidRPr="005557A2" w:rsidRDefault="005557A2" w:rsidP="005557A2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9014</w:t>
            </w:r>
          </w:p>
        </w:tc>
        <w:tc>
          <w:tcPr>
            <w:tcW w:w="3994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Стандартизация производственных процессов в соответствии с требованиями для сертификации предприятий (например, ISO 9000, ISO 14000)</w:t>
            </w:r>
          </w:p>
        </w:tc>
        <w:tc>
          <w:tcPr>
            <w:tcW w:w="10065" w:type="dxa"/>
          </w:tcPr>
          <w:p w:rsidR="005557A2" w:rsidRPr="005557A2" w:rsidRDefault="005557A2" w:rsidP="005557A2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Стандартизация является фундаментом управления производственными процессами, включает необходимые </w:t>
            </w:r>
            <w:r w:rsidRPr="005557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применению методы выполнения операций и работ, требования к организации процессов, а также правила необходимого контроля. Стандартизация производственных процессов и соответствующая сертификация создает базу для внедрения лучших практик управления и производства продукции</w:t>
            </w:r>
          </w:p>
        </w:tc>
      </w:tr>
    </w:tbl>
    <w:p w:rsidR="00AF0CC7" w:rsidRDefault="00AF0CC7">
      <w:bookmarkStart w:id="0" w:name="_GoBack"/>
      <w:bookmarkEnd w:id="0"/>
    </w:p>
    <w:sectPr w:rsidR="00AF0CC7" w:rsidSect="00594384">
      <w:headerReference w:type="even" r:id="rId5"/>
      <w:headerReference w:type="default" r:id="rId6"/>
      <w:footerReference w:type="even" r:id="rId7"/>
      <w:headerReference w:type="first" r:id="rId8"/>
      <w:pgSz w:w="16840" w:h="11907" w:orient="landscape" w:code="9"/>
      <w:pgMar w:top="1021" w:right="1021" w:bottom="851" w:left="1134" w:header="72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8E9" w:rsidRDefault="005557A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10</w:t>
    </w:r>
    <w:r>
      <w:rPr>
        <w:rStyle w:val="a7"/>
      </w:rPr>
      <w:fldChar w:fldCharType="end"/>
    </w:r>
  </w:p>
  <w:p w:rsidR="006258E9" w:rsidRDefault="005557A2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8E9" w:rsidRDefault="005557A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258E9" w:rsidRDefault="005557A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8E9" w:rsidRDefault="005557A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12</w:t>
    </w:r>
    <w:r>
      <w:rPr>
        <w:rStyle w:val="a7"/>
      </w:rPr>
      <w:fldChar w:fldCharType="end"/>
    </w:r>
  </w:p>
  <w:p w:rsidR="006258E9" w:rsidRDefault="005557A2">
    <w:pPr>
      <w:pStyle w:val="a3"/>
      <w:framePr w:wrap="around" w:vAnchor="text" w:hAnchor="page" w:x="8065" w:y="13"/>
      <w:ind w:right="360"/>
      <w:rPr>
        <w:rStyle w:val="a7"/>
      </w:rPr>
    </w:pPr>
  </w:p>
  <w:p w:rsidR="006258E9" w:rsidRDefault="005557A2">
    <w:pPr>
      <w:pStyle w:val="a3"/>
      <w:ind w:right="36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8E9" w:rsidRPr="00E129A3" w:rsidRDefault="005557A2" w:rsidP="00040315">
    <w:pPr>
      <w:pStyle w:val="a3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861"/>
    <w:rsid w:val="005557A2"/>
    <w:rsid w:val="00AF0CC7"/>
    <w:rsid w:val="00F8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5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7A2"/>
  </w:style>
  <w:style w:type="paragraph" w:styleId="a5">
    <w:name w:val="footer"/>
    <w:basedOn w:val="a"/>
    <w:link w:val="a6"/>
    <w:uiPriority w:val="99"/>
    <w:semiHidden/>
    <w:unhideWhenUsed/>
    <w:rsid w:val="00555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7A2"/>
  </w:style>
  <w:style w:type="character" w:styleId="a7">
    <w:name w:val="page number"/>
    <w:semiHidden/>
    <w:rsid w:val="005557A2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5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7A2"/>
  </w:style>
  <w:style w:type="paragraph" w:styleId="a5">
    <w:name w:val="footer"/>
    <w:basedOn w:val="a"/>
    <w:link w:val="a6"/>
    <w:uiPriority w:val="99"/>
    <w:semiHidden/>
    <w:unhideWhenUsed/>
    <w:rsid w:val="00555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7A2"/>
  </w:style>
  <w:style w:type="character" w:styleId="a7">
    <w:name w:val="page number"/>
    <w:semiHidden/>
    <w:rsid w:val="005557A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6619</Words>
  <Characters>37732</Characters>
  <Application>Microsoft Office Word</Application>
  <DocSecurity>0</DocSecurity>
  <Lines>314</Lines>
  <Paragraphs>88</Paragraphs>
  <ScaleCrop>false</ScaleCrop>
  <Company/>
  <LinksUpToDate>false</LinksUpToDate>
  <CharactersWithSpaces>44263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2021-01-13T06:46:00Z</dcterms:created>
  <dcterms:modified xsi:type="dcterms:W3CDTF">2021-01-13T06:46:00Z</dcterms:modified>
</cp:coreProperties>
</file>